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CE8" w:rsidRDefault="000D2CE8">
      <w:pPr>
        <w:rPr>
          <w:b/>
          <w:bCs/>
        </w:rPr>
      </w:pPr>
      <w:r w:rsidRPr="000D2CE8">
        <w:rPr>
          <w:b/>
          <w:bCs/>
        </w:rPr>
        <w:t>KALAMBURY</w:t>
      </w:r>
    </w:p>
    <w:p w:rsidR="000D2CE8" w:rsidRDefault="000D2CE8">
      <w:pPr>
        <w:rPr>
          <w:b/>
          <w:bCs/>
        </w:rPr>
      </w:pPr>
    </w:p>
    <w:p w:rsidR="000D2CE8" w:rsidRDefault="000D2CE8">
      <w:r>
        <w:tab/>
        <w:t>Przedstaw za pomocą gestów, rysunków następujące hasła:</w:t>
      </w:r>
    </w:p>
    <w:p w:rsidR="000D2CE8" w:rsidRDefault="000D2CE8"/>
    <w:p w:rsidR="000D2CE8" w:rsidRDefault="000D2CE8" w:rsidP="000D2CE8">
      <w:pPr>
        <w:pStyle w:val="Akapitzlist"/>
        <w:numPr>
          <w:ilvl w:val="0"/>
          <w:numId w:val="1"/>
        </w:numPr>
      </w:pPr>
      <w:r>
        <w:t>Żeby kózka nie skakała, to by nóżki nie złamała,</w:t>
      </w:r>
    </w:p>
    <w:p w:rsidR="000D2CE8" w:rsidRDefault="000D2CE8" w:rsidP="000D2CE8">
      <w:pPr>
        <w:pStyle w:val="Akapitzlist"/>
        <w:numPr>
          <w:ilvl w:val="0"/>
          <w:numId w:val="1"/>
        </w:numPr>
      </w:pPr>
      <w:r>
        <w:t>Baba z wozu, koniom lżej,</w:t>
      </w:r>
    </w:p>
    <w:p w:rsidR="000D2CE8" w:rsidRDefault="000D2CE8" w:rsidP="000D2CE8">
      <w:pPr>
        <w:pStyle w:val="Akapitzlist"/>
        <w:numPr>
          <w:ilvl w:val="0"/>
          <w:numId w:val="1"/>
        </w:numPr>
      </w:pPr>
      <w:r>
        <w:t>Gdzie kucharek sześć, tam nie ma co jeść,</w:t>
      </w:r>
    </w:p>
    <w:p w:rsidR="000D2CE8" w:rsidRDefault="000D2CE8" w:rsidP="000D2CE8">
      <w:pPr>
        <w:pStyle w:val="Akapitzlist"/>
        <w:numPr>
          <w:ilvl w:val="0"/>
          <w:numId w:val="1"/>
        </w:numPr>
      </w:pPr>
      <w:r>
        <w:t>Kto pod kim dołki kopie, ten sam w nie wpada,</w:t>
      </w:r>
    </w:p>
    <w:p w:rsidR="000D2CE8" w:rsidRDefault="000D2CE8" w:rsidP="000D2CE8">
      <w:pPr>
        <w:pStyle w:val="Akapitzlist"/>
        <w:numPr>
          <w:ilvl w:val="0"/>
          <w:numId w:val="1"/>
        </w:numPr>
      </w:pPr>
      <w:r>
        <w:t>Mieć coś w nosie,</w:t>
      </w:r>
    </w:p>
    <w:p w:rsidR="000D2CE8" w:rsidRDefault="000D2CE8" w:rsidP="000D2CE8">
      <w:pPr>
        <w:pStyle w:val="Akapitzlist"/>
        <w:numPr>
          <w:ilvl w:val="0"/>
          <w:numId w:val="1"/>
        </w:numPr>
      </w:pPr>
      <w:r>
        <w:t>Uparty jak osioł,</w:t>
      </w:r>
    </w:p>
    <w:p w:rsidR="000D2CE8" w:rsidRDefault="000D2CE8" w:rsidP="000D2CE8">
      <w:pPr>
        <w:pStyle w:val="Akapitzlist"/>
        <w:numPr>
          <w:ilvl w:val="0"/>
          <w:numId w:val="1"/>
        </w:numPr>
      </w:pPr>
      <w:r>
        <w:t>Nie daleko pada jabłko od jabłoni,</w:t>
      </w:r>
    </w:p>
    <w:p w:rsidR="000D2CE8" w:rsidRPr="000D2CE8" w:rsidRDefault="000D2CE8" w:rsidP="000D2CE8">
      <w:pPr>
        <w:pStyle w:val="Akapitzlist"/>
        <w:numPr>
          <w:ilvl w:val="0"/>
          <w:numId w:val="1"/>
        </w:numPr>
      </w:pPr>
      <w:r>
        <w:t xml:space="preserve">Gdzie </w:t>
      </w:r>
      <w:bookmarkStart w:id="0" w:name="_GoBack"/>
      <w:bookmarkEnd w:id="0"/>
      <w:r>
        <w:t>dwie głowy, to nie jedna</w:t>
      </w:r>
    </w:p>
    <w:sectPr w:rsidR="000D2CE8" w:rsidRPr="000D2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A6871"/>
    <w:multiLevelType w:val="hybridMultilevel"/>
    <w:tmpl w:val="0DB06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E8"/>
    <w:rsid w:val="000D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2619"/>
  <w15:chartTrackingRefBased/>
  <w15:docId w15:val="{6B573437-4006-40BD-BFE0-16123AD0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287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2021-04-20T12:31:00Z</dcterms:created>
  <dcterms:modified xsi:type="dcterms:W3CDTF">2021-04-20T12:38:00Z</dcterms:modified>
</cp:coreProperties>
</file>